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4C" w:rsidRPr="0093094C" w:rsidRDefault="0093094C" w:rsidP="009309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094C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МОСКОВСКОЙ ОБЛАСТИ</w:t>
      </w:r>
    </w:p>
    <w:p w:rsidR="0093094C" w:rsidRPr="0093094C" w:rsidRDefault="0093094C" w:rsidP="009309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094C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профессиональное образовательное учреждение</w:t>
      </w:r>
    </w:p>
    <w:p w:rsidR="0093094C" w:rsidRPr="0093094C" w:rsidRDefault="0093094C" w:rsidP="009309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094C">
        <w:rPr>
          <w:rFonts w:ascii="Times New Roman" w:eastAsia="Times New Roman" w:hAnsi="Times New Roman" w:cs="Times New Roman"/>
          <w:b/>
          <w:lang w:eastAsia="ru-RU"/>
        </w:rPr>
        <w:t>Московской области</w:t>
      </w:r>
    </w:p>
    <w:p w:rsidR="0093094C" w:rsidRPr="0093094C" w:rsidRDefault="0093094C" w:rsidP="009309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094C">
        <w:rPr>
          <w:rFonts w:ascii="Times New Roman" w:eastAsia="Times New Roman" w:hAnsi="Times New Roman" w:cs="Times New Roman"/>
          <w:b/>
          <w:lang w:eastAsia="ru-RU"/>
        </w:rPr>
        <w:t>«Воскресенский колледж»</w:t>
      </w:r>
    </w:p>
    <w:p w:rsidR="0093094C" w:rsidRPr="0093094C" w:rsidRDefault="0093094C" w:rsidP="009309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094C">
        <w:rPr>
          <w:rFonts w:ascii="Times New Roman" w:eastAsia="Times New Roman" w:hAnsi="Times New Roman" w:cs="Times New Roman"/>
          <w:b/>
          <w:lang w:eastAsia="ru-RU"/>
        </w:rPr>
        <w:t>Аннотация к рабочей программе дисциплины</w:t>
      </w:r>
    </w:p>
    <w:p w:rsidR="0093094C" w:rsidRPr="0093094C" w:rsidRDefault="0093094C" w:rsidP="009309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3094C">
        <w:rPr>
          <w:rFonts w:ascii="Times New Roman" w:eastAsia="Calibri" w:hAnsi="Times New Roman" w:cs="Times New Roman"/>
          <w:b/>
          <w:bCs/>
        </w:rPr>
        <w:t>ОДБ.02 Литература</w:t>
      </w:r>
    </w:p>
    <w:p w:rsidR="0093094C" w:rsidRPr="0093094C" w:rsidRDefault="0093094C" w:rsidP="009309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3094C">
        <w:rPr>
          <w:rFonts w:ascii="Times New Roman" w:hAnsi="Times New Roman" w:cs="Times New Roman"/>
          <w:b/>
        </w:rPr>
        <w:t>для профессии</w:t>
      </w:r>
    </w:p>
    <w:p w:rsidR="00420B96" w:rsidRPr="00420B96" w:rsidRDefault="00420B96" w:rsidP="00420B96">
      <w:pPr>
        <w:spacing w:after="0"/>
        <w:ind w:left="927"/>
        <w:contextualSpacing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20B9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08.01.07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420B9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Мастер общестроительных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420B9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работ</w:t>
      </w:r>
      <w:bookmarkStart w:id="0" w:name="_GoBack"/>
      <w:bookmarkEnd w:id="0"/>
    </w:p>
    <w:p w:rsidR="0093094C" w:rsidRPr="0093094C" w:rsidRDefault="0093094C" w:rsidP="0093094C">
      <w:pPr>
        <w:spacing w:after="0"/>
        <w:jc w:val="both"/>
        <w:rPr>
          <w:rFonts w:ascii="Times New Roman" w:hAnsi="Times New Roman" w:cs="Times New Roman"/>
          <w:b/>
        </w:rPr>
      </w:pPr>
      <w:r w:rsidRPr="0093094C">
        <w:rPr>
          <w:rFonts w:ascii="Times New Roman" w:hAnsi="Times New Roman" w:cs="Times New Roman"/>
        </w:rPr>
        <w:t xml:space="preserve">Программа общеобразовательной </w:t>
      </w:r>
      <w:r w:rsidRPr="0093094C">
        <w:rPr>
          <w:rFonts w:ascii="Times New Roman" w:hAnsi="Times New Roman" w:cs="Times New Roman"/>
          <w:color w:val="000000" w:themeColor="text1"/>
        </w:rPr>
        <w:t>учебной</w:t>
      </w:r>
      <w:r w:rsidRPr="0093094C">
        <w:rPr>
          <w:rFonts w:ascii="Times New Roman" w:hAnsi="Times New Roman" w:cs="Times New Roman"/>
        </w:rPr>
        <w:t xml:space="preserve"> дисциплины «Литература» предназначена для изучения </w:t>
      </w:r>
      <w:r w:rsidRPr="0093094C">
        <w:rPr>
          <w:rFonts w:ascii="Times New Roman" w:hAnsi="Times New Roman" w:cs="Times New Roman"/>
          <w:color w:val="000000" w:themeColor="text1"/>
        </w:rPr>
        <w:t>литературы</w:t>
      </w:r>
      <w:r w:rsidRPr="0093094C">
        <w:rPr>
          <w:rFonts w:ascii="Times New Roman" w:hAnsi="Times New Roman" w:cs="Times New Roman"/>
          <w:color w:val="FF0000"/>
        </w:rPr>
        <w:t xml:space="preserve">  </w:t>
      </w:r>
      <w:r w:rsidRPr="0093094C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 w:rsidRPr="0093094C">
        <w:rPr>
          <w:rFonts w:ascii="Times New Roman" w:eastAsia="Times New Roman" w:hAnsi="Times New Roman" w:cs="Times New Roman"/>
        </w:rPr>
        <w:t xml:space="preserve">  </w:t>
      </w:r>
      <w:r w:rsidRPr="0093094C">
        <w:rPr>
          <w:rFonts w:ascii="Times New Roman" w:hAnsi="Times New Roman" w:cs="Times New Roman"/>
        </w:rPr>
        <w:t>квалифицированных рабочих, служащих и специалистов среднего звена.</w:t>
      </w:r>
      <w:r w:rsidRPr="0093094C">
        <w:rPr>
          <w:rFonts w:ascii="Times New Roman" w:eastAsia="Times New Roman" w:hAnsi="Times New Roman" w:cs="Times New Roman"/>
        </w:rPr>
        <w:t xml:space="preserve">      </w:t>
      </w:r>
    </w:p>
    <w:p w:rsidR="0093094C" w:rsidRPr="0093094C" w:rsidRDefault="0093094C" w:rsidP="0093094C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 w:rsidRPr="0093094C">
        <w:rPr>
          <w:rFonts w:ascii="Times New Roman" w:eastAsia="Times New Roman" w:hAnsi="Times New Roman" w:cs="Times New Roman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:rsidR="0093094C" w:rsidRPr="0093094C" w:rsidRDefault="0093094C" w:rsidP="0093094C">
      <w:pPr>
        <w:ind w:firstLine="567"/>
        <w:contextualSpacing/>
        <w:rPr>
          <w:rFonts w:ascii="Times New Roman" w:hAnsi="Times New Roman" w:cs="Times New Roman"/>
        </w:rPr>
      </w:pPr>
    </w:p>
    <w:p w:rsidR="0093094C" w:rsidRPr="0093094C" w:rsidRDefault="0093094C" w:rsidP="0093094C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 w:rsidRPr="0093094C">
        <w:rPr>
          <w:rFonts w:ascii="Times New Roman" w:hAnsi="Times New Roman" w:cs="Times New Roman"/>
        </w:rPr>
        <w:t>Программа содержит следующие требования к результатам освоения учебной дисциплины:</w:t>
      </w:r>
    </w:p>
    <w:p w:rsidR="0093094C" w:rsidRPr="0093094C" w:rsidRDefault="0093094C" w:rsidP="0093094C">
      <w:pPr>
        <w:widowControl w:val="0"/>
        <w:spacing w:after="0" w:line="276" w:lineRule="auto"/>
        <w:ind w:firstLine="320"/>
        <w:jc w:val="both"/>
        <w:rPr>
          <w:rFonts w:ascii="Times New Roman" w:eastAsia="Century Schoolbook" w:hAnsi="Times New Roman" w:cs="Times New Roman"/>
          <w:b/>
          <w:bCs/>
          <w:i/>
          <w:iCs/>
        </w:rPr>
      </w:pPr>
      <w:r w:rsidRPr="0093094C">
        <w:rPr>
          <w:rFonts w:ascii="Times New Roman" w:eastAsia="Century Schoolbook" w:hAnsi="Times New Roman" w:cs="Times New Roman"/>
          <w:b/>
          <w:bCs/>
          <w:i/>
          <w:iCs/>
        </w:rPr>
        <w:t>• личностных: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9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proofErr w:type="spellStart"/>
      <w:r w:rsidRPr="0093094C">
        <w:rPr>
          <w:rFonts w:ascii="Times New Roman" w:eastAsia="Century Schoolbook" w:hAnsi="Times New Roman" w:cs="Times New Roman"/>
        </w:rPr>
        <w:t>сформированность</w:t>
      </w:r>
      <w:proofErr w:type="spellEnd"/>
      <w:r w:rsidRPr="0093094C">
        <w:rPr>
          <w:rFonts w:ascii="Times New Roman" w:eastAsia="Century Schoolbook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9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proofErr w:type="spellStart"/>
      <w:r w:rsidRPr="0093094C">
        <w:rPr>
          <w:rFonts w:ascii="Times New Roman" w:eastAsia="Century Schoolbook" w:hAnsi="Times New Roman" w:cs="Times New Roman"/>
        </w:rPr>
        <w:t>сформированность</w:t>
      </w:r>
      <w:proofErr w:type="spellEnd"/>
      <w:r w:rsidRPr="0093094C">
        <w:rPr>
          <w:rFonts w:ascii="Times New Roman" w:eastAsia="Century Schoolbook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93094C">
        <w:rPr>
          <w:rFonts w:ascii="Times New Roman" w:eastAsia="Century Schoolbook" w:hAnsi="Times New Roman" w:cs="Times New Roman"/>
        </w:rPr>
        <w:softHyphen/>
        <w:t>ность и способность к самостоятельной, творческой и ответственной деятель</w:t>
      </w:r>
      <w:r w:rsidRPr="0093094C">
        <w:rPr>
          <w:rFonts w:ascii="Times New Roman" w:eastAsia="Century Schoolbook" w:hAnsi="Times New Roman" w:cs="Times New Roman"/>
        </w:rPr>
        <w:softHyphen/>
        <w:t>ности;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9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t>толерантное сознание и поведение в поликультурном мире, готовность и спо</w:t>
      </w:r>
      <w:r w:rsidRPr="0093094C">
        <w:rPr>
          <w:rFonts w:ascii="Times New Roman" w:eastAsia="Century Schoolbook" w:hAnsi="Times New Roman" w:cs="Times New Roman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9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93094C">
        <w:rPr>
          <w:rFonts w:ascii="Times New Roman" w:eastAsia="Century Schoolbook" w:hAnsi="Times New Roman" w:cs="Times New Roman"/>
        </w:rPr>
        <w:softHyphen/>
        <w:t>ванию как условию успешной профессиональной и общественной деятель</w:t>
      </w:r>
      <w:r w:rsidRPr="0093094C">
        <w:rPr>
          <w:rFonts w:ascii="Times New Roman" w:eastAsia="Century Schoolbook" w:hAnsi="Times New Roman" w:cs="Times New Roman"/>
        </w:rPr>
        <w:softHyphen/>
        <w:t>ности;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t>эстетическое отношение к миру;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6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t>использование для решения познавательных и коммуникативных задач раз</w:t>
      </w:r>
      <w:r w:rsidRPr="0093094C">
        <w:rPr>
          <w:rFonts w:ascii="Times New Roman" w:eastAsia="Century Schoolbook" w:hAnsi="Times New Roman" w:cs="Times New Roman"/>
        </w:rPr>
        <w:softHyphen/>
        <w:t xml:space="preserve">личных источников информации (словарей, энциклопедий, </w:t>
      </w:r>
      <w:proofErr w:type="spellStart"/>
      <w:r w:rsidRPr="0093094C">
        <w:rPr>
          <w:rFonts w:ascii="Times New Roman" w:eastAsia="Century Schoolbook" w:hAnsi="Times New Roman" w:cs="Times New Roman"/>
        </w:rPr>
        <w:t>интернет-ресурсов</w:t>
      </w:r>
      <w:proofErr w:type="spellEnd"/>
      <w:r w:rsidRPr="0093094C">
        <w:rPr>
          <w:rFonts w:ascii="Times New Roman" w:eastAsia="Century Schoolbook" w:hAnsi="Times New Roman" w:cs="Times New Roman"/>
        </w:rPr>
        <w:t xml:space="preserve"> и др.);</w:t>
      </w:r>
    </w:p>
    <w:p w:rsidR="0093094C" w:rsidRPr="0093094C" w:rsidRDefault="0093094C" w:rsidP="0093094C">
      <w:pPr>
        <w:widowControl w:val="0"/>
        <w:numPr>
          <w:ilvl w:val="0"/>
          <w:numId w:val="2"/>
        </w:numPr>
        <w:tabs>
          <w:tab w:val="left" w:pos="603"/>
        </w:tabs>
        <w:spacing w:after="0" w:line="276" w:lineRule="auto"/>
        <w:ind w:firstLine="320"/>
        <w:jc w:val="both"/>
        <w:rPr>
          <w:rFonts w:ascii="Times New Roman" w:eastAsia="Century Schoolbook" w:hAnsi="Times New Roman" w:cs="Times New Roman"/>
          <w:b/>
          <w:bCs/>
          <w:i/>
          <w:iCs/>
        </w:rPr>
      </w:pPr>
      <w:proofErr w:type="spellStart"/>
      <w:r w:rsidRPr="0093094C">
        <w:rPr>
          <w:rFonts w:ascii="Times New Roman" w:eastAsia="Century Schoolbook" w:hAnsi="Times New Roman" w:cs="Times New Roman"/>
          <w:b/>
          <w:bCs/>
          <w:i/>
          <w:iCs/>
        </w:rPr>
        <w:t>метапредметных</w:t>
      </w:r>
      <w:proofErr w:type="spellEnd"/>
      <w:r w:rsidRPr="0093094C">
        <w:rPr>
          <w:rFonts w:ascii="Times New Roman" w:eastAsia="Century Schoolbook" w:hAnsi="Times New Roman" w:cs="Times New Roman"/>
          <w:b/>
          <w:bCs/>
          <w:i/>
          <w:iCs/>
        </w:rPr>
        <w:t>: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93094C">
        <w:rPr>
          <w:rFonts w:ascii="Times New Roman" w:eastAsia="Century Schoolbook" w:hAnsi="Times New Roman" w:cs="Times New Roman"/>
        </w:rPr>
        <w:softHyphen/>
        <w:t>мулировать выводы;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t>умение работать с разными источниками информации, находить ее, анали</w:t>
      </w:r>
      <w:r w:rsidRPr="0093094C">
        <w:rPr>
          <w:rFonts w:ascii="Times New Roman" w:eastAsia="Century Schoolbook" w:hAnsi="Times New Roman" w:cs="Times New Roman"/>
        </w:rPr>
        <w:softHyphen/>
        <w:t>зировать, использовать в самостоятельной деятельности;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6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3094C" w:rsidRPr="0093094C" w:rsidRDefault="0093094C" w:rsidP="0093094C">
      <w:pPr>
        <w:widowControl w:val="0"/>
        <w:numPr>
          <w:ilvl w:val="0"/>
          <w:numId w:val="2"/>
        </w:numPr>
        <w:tabs>
          <w:tab w:val="left" w:pos="142"/>
          <w:tab w:val="left" w:pos="603"/>
        </w:tabs>
        <w:spacing w:after="0" w:line="276" w:lineRule="auto"/>
        <w:ind w:left="-284"/>
        <w:jc w:val="both"/>
        <w:rPr>
          <w:rFonts w:ascii="Times New Roman" w:eastAsia="Century Schoolbook" w:hAnsi="Times New Roman" w:cs="Times New Roman"/>
          <w:b/>
          <w:bCs/>
          <w:i/>
          <w:iCs/>
        </w:rPr>
      </w:pPr>
      <w:r w:rsidRPr="0093094C">
        <w:rPr>
          <w:rFonts w:ascii="Times New Roman" w:eastAsia="Century Schoolbook" w:hAnsi="Times New Roman" w:cs="Times New Roman"/>
          <w:b/>
          <w:bCs/>
          <w:i/>
          <w:iCs/>
        </w:rPr>
        <w:t>предметных: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proofErr w:type="spellStart"/>
      <w:r w:rsidRPr="0093094C">
        <w:rPr>
          <w:rFonts w:ascii="Times New Roman" w:eastAsia="Century Schoolbook" w:hAnsi="Times New Roman" w:cs="Times New Roman"/>
        </w:rPr>
        <w:t>сформированность</w:t>
      </w:r>
      <w:proofErr w:type="spellEnd"/>
      <w:r w:rsidRPr="0093094C">
        <w:rPr>
          <w:rFonts w:ascii="Times New Roman" w:eastAsia="Century Schoolbook" w:hAnsi="Times New Roman" w:cs="Times New Roman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proofErr w:type="spellStart"/>
      <w:r w:rsidRPr="0093094C">
        <w:rPr>
          <w:rFonts w:ascii="Times New Roman" w:eastAsia="Century Schoolbook" w:hAnsi="Times New Roman" w:cs="Times New Roman"/>
        </w:rPr>
        <w:t>сформированность</w:t>
      </w:r>
      <w:proofErr w:type="spellEnd"/>
      <w:r w:rsidRPr="0093094C">
        <w:rPr>
          <w:rFonts w:ascii="Times New Roman" w:eastAsia="Century Schoolbook" w:hAnsi="Times New Roman" w:cs="Times New Roman"/>
        </w:rPr>
        <w:t xml:space="preserve"> навыков различных видов анализа литературных произ</w:t>
      </w:r>
      <w:r w:rsidRPr="0093094C">
        <w:rPr>
          <w:rFonts w:ascii="Times New Roman" w:eastAsia="Century Schoolbook" w:hAnsi="Times New Roman" w:cs="Times New Roman"/>
        </w:rPr>
        <w:softHyphen/>
        <w:t>ведений;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t>владение навыками самоанализа и самооценки на основе наблюдений за собственной речью;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t>владение умением представлять тексты в виде тезисов, конспектов, аннота</w:t>
      </w:r>
      <w:r w:rsidRPr="0093094C">
        <w:rPr>
          <w:rFonts w:ascii="Times New Roman" w:eastAsia="Century Schoolbook" w:hAnsi="Times New Roman" w:cs="Times New Roman"/>
        </w:rPr>
        <w:softHyphen/>
        <w:t>ций, рефератов, сочинений различных жанров;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proofErr w:type="spellStart"/>
      <w:r w:rsidRPr="0093094C">
        <w:rPr>
          <w:rFonts w:ascii="Times New Roman" w:eastAsia="Century Schoolbook" w:hAnsi="Times New Roman" w:cs="Times New Roman"/>
        </w:rPr>
        <w:t>сформированность</w:t>
      </w:r>
      <w:proofErr w:type="spellEnd"/>
      <w:r w:rsidRPr="0093094C">
        <w:rPr>
          <w:rFonts w:ascii="Times New Roman" w:eastAsia="Century Schoolbook" w:hAnsi="Times New Roman" w:cs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93094C">
        <w:rPr>
          <w:rFonts w:ascii="Times New Roman" w:eastAsia="Century Schoolbook" w:hAnsi="Times New Roman" w:cs="Times New Roman"/>
        </w:rPr>
        <w:t>кст тв</w:t>
      </w:r>
      <w:proofErr w:type="gramEnd"/>
      <w:r w:rsidRPr="0093094C">
        <w:rPr>
          <w:rFonts w:ascii="Times New Roman" w:eastAsia="Century Schoolbook" w:hAnsi="Times New Roman" w:cs="Times New Roman"/>
        </w:rPr>
        <w:t>орчества писателя в процессе анализа художествен</w:t>
      </w:r>
      <w:r w:rsidRPr="0093094C">
        <w:rPr>
          <w:rFonts w:ascii="Times New Roman" w:eastAsia="Century Schoolbook" w:hAnsi="Times New Roman" w:cs="Times New Roman"/>
        </w:rPr>
        <w:softHyphen/>
        <w:t>ного произведения;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0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r w:rsidRPr="0093094C">
        <w:rPr>
          <w:rFonts w:ascii="Times New Roman" w:eastAsia="Century Schoolbook" w:hAnsi="Times New Roman" w:cs="Times New Roman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93094C">
        <w:rPr>
          <w:rFonts w:ascii="Times New Roman" w:eastAsia="Century Schoolbook" w:hAnsi="Times New Roman" w:cs="Times New Roman"/>
        </w:rPr>
        <w:softHyphen/>
        <w:t>ностного восприятия и интеллектуального понимания;</w:t>
      </w:r>
    </w:p>
    <w:p w:rsidR="0093094C" w:rsidRPr="0093094C" w:rsidRDefault="0093094C" w:rsidP="0093094C">
      <w:pPr>
        <w:widowControl w:val="0"/>
        <w:numPr>
          <w:ilvl w:val="0"/>
          <w:numId w:val="3"/>
        </w:numPr>
        <w:tabs>
          <w:tab w:val="left" w:pos="883"/>
        </w:tabs>
        <w:spacing w:after="179" w:line="276" w:lineRule="auto"/>
        <w:ind w:left="880" w:hanging="280"/>
        <w:jc w:val="both"/>
        <w:rPr>
          <w:rFonts w:ascii="Times New Roman" w:eastAsia="Century Schoolbook" w:hAnsi="Times New Roman" w:cs="Times New Roman"/>
        </w:rPr>
      </w:pPr>
      <w:proofErr w:type="spellStart"/>
      <w:r w:rsidRPr="0093094C">
        <w:rPr>
          <w:rFonts w:ascii="Times New Roman" w:eastAsia="Century Schoolbook" w:hAnsi="Times New Roman" w:cs="Times New Roman"/>
        </w:rPr>
        <w:t>сформированность</w:t>
      </w:r>
      <w:proofErr w:type="spellEnd"/>
      <w:r w:rsidRPr="0093094C">
        <w:rPr>
          <w:rFonts w:ascii="Times New Roman" w:eastAsia="Century Schoolbook" w:hAnsi="Times New Roman" w:cs="Times New Roman"/>
        </w:rPr>
        <w:t xml:space="preserve"> представлений о системе стилей языка художественной литературы.</w:t>
      </w:r>
    </w:p>
    <w:p w:rsidR="0093094C" w:rsidRPr="0093094C" w:rsidRDefault="0093094C" w:rsidP="0093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93094C">
        <w:rPr>
          <w:rFonts w:ascii="Times New Roman" w:hAnsi="Times New Roman" w:cs="Times New Roman"/>
        </w:rPr>
        <w:t xml:space="preserve">4. </w:t>
      </w:r>
      <w:r w:rsidRPr="0093094C">
        <w:rPr>
          <w:rFonts w:ascii="Times New Roman" w:hAnsi="Times New Roman" w:cs="Times New Roman"/>
        </w:rPr>
        <w:tab/>
        <w:t>Рекомендуемое количество часов на освоение рабочей программы учебной дисциплины:</w:t>
      </w:r>
    </w:p>
    <w:p w:rsidR="0093094C" w:rsidRPr="0093094C" w:rsidRDefault="0093094C" w:rsidP="0093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3094C">
        <w:rPr>
          <w:rFonts w:ascii="Times New Roman" w:hAnsi="Times New Roman" w:cs="Times New Roman"/>
        </w:rPr>
        <w:t xml:space="preserve">Максимальная нагрузка — 154 часов, </w:t>
      </w:r>
    </w:p>
    <w:p w:rsidR="0093094C" w:rsidRPr="0093094C" w:rsidRDefault="0093094C" w:rsidP="0093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3094C">
        <w:rPr>
          <w:rFonts w:ascii="Times New Roman" w:hAnsi="Times New Roman" w:cs="Times New Roman"/>
        </w:rPr>
        <w:t>из них аудиторная (обязательная) нагрузка обучающихся, — 104 часа,</w:t>
      </w:r>
    </w:p>
    <w:p w:rsidR="0093094C" w:rsidRPr="0093094C" w:rsidRDefault="0093094C" w:rsidP="0093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3094C">
        <w:rPr>
          <w:rFonts w:ascii="Times New Roman" w:hAnsi="Times New Roman" w:cs="Times New Roman"/>
        </w:rPr>
        <w:t xml:space="preserve"> </w:t>
      </w:r>
      <w:proofErr w:type="gramStart"/>
      <w:r w:rsidRPr="0093094C">
        <w:rPr>
          <w:rFonts w:ascii="Times New Roman" w:hAnsi="Times New Roman" w:cs="Times New Roman"/>
        </w:rPr>
        <w:t>практические</w:t>
      </w:r>
      <w:proofErr w:type="gramEnd"/>
      <w:r w:rsidRPr="0093094C">
        <w:rPr>
          <w:rFonts w:ascii="Times New Roman" w:hAnsi="Times New Roman" w:cs="Times New Roman"/>
        </w:rPr>
        <w:t xml:space="preserve"> и лабораторные – 42 часа,</w:t>
      </w:r>
    </w:p>
    <w:p w:rsidR="0093094C" w:rsidRPr="0093094C" w:rsidRDefault="0093094C" w:rsidP="0093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3094C">
        <w:rPr>
          <w:rFonts w:ascii="Times New Roman" w:hAnsi="Times New Roman" w:cs="Times New Roman"/>
        </w:rPr>
        <w:t>внеаудиторная самостоятельная работа студентов — 8 часов</w:t>
      </w:r>
    </w:p>
    <w:p w:rsidR="0093094C" w:rsidRPr="0093094C" w:rsidRDefault="0093094C" w:rsidP="0093094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3094C">
        <w:rPr>
          <w:rFonts w:ascii="Times New Roman" w:eastAsia="Times New Roman" w:hAnsi="Times New Roman" w:cs="Times New Roman"/>
          <w:lang w:eastAsia="ru-RU"/>
        </w:rPr>
        <w:t>Вид промежуточной аттестации – Дифференцированный зачет</w:t>
      </w:r>
    </w:p>
    <w:p w:rsidR="0093094C" w:rsidRPr="0093094C" w:rsidRDefault="0093094C" w:rsidP="009309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93094C">
        <w:rPr>
          <w:rFonts w:ascii="Times New Roman" w:eastAsia="Times New Roman" w:hAnsi="Times New Roman" w:cs="Times New Roman"/>
          <w:lang w:eastAsia="ru-RU"/>
        </w:rPr>
        <w:t>Наименование разделов дисциплины:</w:t>
      </w:r>
    </w:p>
    <w:p w:rsidR="0093094C" w:rsidRPr="0093094C" w:rsidRDefault="0093094C" w:rsidP="0093094C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3094C" w:rsidRPr="0093094C" w:rsidRDefault="0093094C" w:rsidP="00930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 Введение</w:t>
      </w:r>
    </w:p>
    <w:p w:rsidR="0093094C" w:rsidRPr="0093094C" w:rsidRDefault="0093094C" w:rsidP="009309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93094C">
        <w:rPr>
          <w:rFonts w:ascii="Times New Roman" w:hAnsi="Times New Roman" w:cs="Times New Roman"/>
          <w:b/>
          <w:bCs/>
        </w:rPr>
        <w:t xml:space="preserve">Раздел 1. </w:t>
      </w:r>
      <w:r w:rsidRPr="0093094C">
        <w:rPr>
          <w:rFonts w:ascii="Times New Roman" w:hAnsi="Times New Roman" w:cs="Times New Roman"/>
          <w:b/>
        </w:rPr>
        <w:t>Развитие русской литературы и культуры в первой половине Х</w:t>
      </w:r>
      <w:proofErr w:type="gramStart"/>
      <w:r w:rsidRPr="0093094C">
        <w:rPr>
          <w:rFonts w:ascii="Times New Roman" w:hAnsi="Times New Roman" w:cs="Times New Roman"/>
          <w:b/>
          <w:lang w:val="en-US"/>
        </w:rPr>
        <w:t>I</w:t>
      </w:r>
      <w:proofErr w:type="gramEnd"/>
      <w:r w:rsidRPr="0093094C">
        <w:rPr>
          <w:rFonts w:ascii="Times New Roman" w:hAnsi="Times New Roman" w:cs="Times New Roman"/>
          <w:b/>
        </w:rPr>
        <w:t>Х века</w:t>
      </w:r>
    </w:p>
    <w:p w:rsidR="0093094C" w:rsidRPr="0093094C" w:rsidRDefault="0093094C" w:rsidP="00930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1.2. Александр Сергеевич Пушкин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>Тема 1.3. Михаил Юрьевич Лермонтов</w:t>
      </w:r>
    </w:p>
    <w:p w:rsidR="0093094C" w:rsidRPr="0093094C" w:rsidRDefault="0093094C" w:rsidP="00930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1.4. Николай Васильевич Гоголь </w:t>
      </w:r>
    </w:p>
    <w:p w:rsidR="0093094C" w:rsidRPr="0093094C" w:rsidRDefault="0093094C" w:rsidP="0093094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3094C">
        <w:rPr>
          <w:rFonts w:ascii="Times New Roman" w:eastAsia="Times New Roman" w:hAnsi="Times New Roman" w:cs="Times New Roman"/>
          <w:b/>
          <w:color w:val="000000"/>
          <w:lang w:eastAsia="ru-RU"/>
        </w:rPr>
        <w:t>Раздел 2. Особенности развития русской литературы во второй половине XIX века</w:t>
      </w:r>
      <w:r w:rsidRPr="0093094C">
        <w:rPr>
          <w:rFonts w:ascii="Times New Roman" w:hAnsi="Times New Roman" w:cs="Times New Roman"/>
          <w:b/>
          <w:bCs/>
        </w:rPr>
        <w:t xml:space="preserve">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>Тема 2.1. Историко-культурный процесс второй половины XIX века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2.2.  Александр Николаевич Островский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>Тема 2.3. Иван Александрович Гончаров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2.4. Иван Сергеевич Тургенев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2.5. Николай Гаврилович Чернышевский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2.6. Николай Семенович Лесков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2.7. Михаил </w:t>
      </w:r>
      <w:proofErr w:type="spellStart"/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>Евграфович</w:t>
      </w:r>
      <w:proofErr w:type="spellEnd"/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 Салтыков-Щедрин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Тема 2.8. Федор Михайлович Достоевский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>Тема 2.9. Лев Николаевич Толстой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2.10. Антон Павлович Чехов </w:t>
      </w:r>
    </w:p>
    <w:p w:rsidR="0093094C" w:rsidRPr="0093094C" w:rsidRDefault="0093094C" w:rsidP="0093094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>Тема 2.11. Поэзия второй половины XIX века</w:t>
      </w:r>
      <w:r w:rsidRPr="0093094C">
        <w:rPr>
          <w:rFonts w:ascii="Times New Roman" w:hAnsi="Times New Roman" w:cs="Times New Roman"/>
          <w:b/>
          <w:bCs/>
        </w:rPr>
        <w:t xml:space="preserve">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2.12. Федор Иванович Тютчев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2.13. Афанасий Афанасьевич Фет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2.14. Алексей Константинович Толстой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2.15. Николай Алексеевич Некрасов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3. Литература </w:t>
      </w:r>
      <w:r w:rsidRPr="0093094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ХХ</w:t>
      </w:r>
      <w:r w:rsidRPr="009309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века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3.1. Особенности развития литературы и других видов искусства в начале XX века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3.2. Иван Алексеевич Бунин </w:t>
      </w:r>
    </w:p>
    <w:p w:rsidR="0093094C" w:rsidRPr="0093094C" w:rsidRDefault="0093094C" w:rsidP="0093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94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3.3. Александр Иванович Куприн </w:t>
      </w:r>
    </w:p>
    <w:p w:rsidR="00BB2207" w:rsidRDefault="00BB2207"/>
    <w:sectPr w:rsidR="00BB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3A1CE6"/>
    <w:multiLevelType w:val="multilevel"/>
    <w:tmpl w:val="DA4659A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18714A"/>
    <w:multiLevelType w:val="multilevel"/>
    <w:tmpl w:val="02061B4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E"/>
    <w:rsid w:val="00420B96"/>
    <w:rsid w:val="005106FE"/>
    <w:rsid w:val="00881B9A"/>
    <w:rsid w:val="008E685D"/>
    <w:rsid w:val="0093094C"/>
    <w:rsid w:val="00B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9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1B9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81B9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B9A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rsid w:val="00881B9A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81B9A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rsid w:val="00881B9A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1B9A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9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1B9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81B9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B9A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rsid w:val="00881B9A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81B9A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rsid w:val="00881B9A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1B9A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2022-09-21T05:10:00Z</dcterms:created>
  <dcterms:modified xsi:type="dcterms:W3CDTF">2022-09-21T07:33:00Z</dcterms:modified>
</cp:coreProperties>
</file>